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7637" w:rsidRDefault="00825EF6">
      <w:r>
        <w:rPr>
          <w:noProof/>
          <w:lang w:eastAsia="ru-RU"/>
        </w:rPr>
        <w:drawing>
          <wp:inline distT="0" distB="0" distL="0" distR="0" wp14:anchorId="01A5460F" wp14:editId="3AD00F75">
            <wp:extent cx="6457854" cy="910653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2631" t="11926" r="34738" b="3129"/>
                    <a:stretch/>
                  </pic:blipFill>
                  <pic:spPr bwMode="auto">
                    <a:xfrm>
                      <a:off x="0" y="0"/>
                      <a:ext cx="6478970" cy="9136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25EF6" w:rsidRPr="00272B51" w:rsidRDefault="00825EF6" w:rsidP="00825E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2B51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</w:t>
      </w:r>
      <w:r w:rsidRPr="00272B51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Содержание учебного курса.</w:t>
      </w:r>
    </w:p>
    <w:p w:rsidR="00825EF6" w:rsidRPr="00272B51" w:rsidRDefault="00825EF6" w:rsidP="00825EF6">
      <w:pPr>
        <w:rPr>
          <w:rFonts w:ascii="Times New Roman" w:hAnsi="Times New Roman" w:cs="Times New Roman"/>
          <w:b/>
          <w:sz w:val="24"/>
          <w:szCs w:val="24"/>
        </w:rPr>
      </w:pPr>
      <w:r w:rsidRPr="00272B51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«Переливание». Задачи на деление некоторого количества жидкости с помощью 2-х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дополнительных пустых сосудов, за наименьшее число переливаний. Задачи на получение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некоторого количества жидкости из большего или бесконечного по объему сосуда, водоема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или источника с помощью двух пустых сосудов.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«Числовые ребусы». Способы решения ребусов, представленных в виде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произведения. Способы решения ребусов, представленных в виде сложения. Способы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решения числовых ребусов.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«Делимость». Свойства делимости натуральных чисел. Признаки делимости. Деление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с остатком.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«Сумма однозначных чисел». Приемы быстрых вычислений. Действия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натуральными числами и их свойства.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«Последняя цифра». Определение последней цифры в сумме, разности,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 xml:space="preserve">произведении,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272B51">
        <w:rPr>
          <w:rFonts w:ascii="Times New Roman" w:hAnsi="Times New Roman" w:cs="Times New Roman"/>
          <w:sz w:val="24"/>
          <w:szCs w:val="24"/>
        </w:rPr>
        <w:t>тепени.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«Взвешивания». Задачи на определение минимального числа взвешиваний,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нахождение такого алгоритма.</w:t>
      </w:r>
      <w:r>
        <w:rPr>
          <w:rFonts w:ascii="Times New Roman" w:hAnsi="Times New Roman" w:cs="Times New Roman"/>
          <w:sz w:val="24"/>
          <w:szCs w:val="24"/>
        </w:rPr>
        <w:t xml:space="preserve"> Н</w:t>
      </w:r>
      <w:r w:rsidRPr="00272B51">
        <w:rPr>
          <w:rFonts w:ascii="Times New Roman" w:hAnsi="Times New Roman" w:cs="Times New Roman"/>
          <w:sz w:val="24"/>
          <w:szCs w:val="24"/>
        </w:rPr>
        <w:t>естандартные задачи на взвешивания.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«Календарь и время». </w:t>
      </w:r>
      <w:r w:rsidRPr="00272B51">
        <w:rPr>
          <w:rFonts w:ascii="Times New Roman" w:hAnsi="Times New Roman" w:cs="Times New Roman"/>
          <w:sz w:val="24"/>
          <w:szCs w:val="24"/>
        </w:rPr>
        <w:t>Занимательные задачи на календарь и время.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«Принцип Дирихле».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Принцип переполнения.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Принцип недостаточности.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«Четность».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Pr="00272B51">
        <w:rPr>
          <w:rFonts w:ascii="Times New Roman" w:hAnsi="Times New Roman" w:cs="Times New Roman"/>
          <w:sz w:val="24"/>
          <w:szCs w:val="24"/>
        </w:rPr>
        <w:t>войства четности.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Решение задач на чередование.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Разбиение на пары.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«Решение текстовых задач».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Задачи на части, уравнивание.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Задачи, решаемые «с конца»</w:t>
      </w:r>
    </w:p>
    <w:p w:rsidR="00825EF6" w:rsidRPr="00272B51" w:rsidRDefault="00825EF6" w:rsidP="00825EF6">
      <w:pPr>
        <w:rPr>
          <w:rFonts w:ascii="Times New Roman" w:hAnsi="Times New Roman" w:cs="Times New Roman"/>
          <w:b/>
          <w:sz w:val="24"/>
          <w:szCs w:val="24"/>
        </w:rPr>
      </w:pPr>
      <w:r w:rsidRPr="00272B51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«Простые и составные числа».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Разложение числа на множители.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Простые и составные числа. Числа Ферма.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«НОК и НОД». Наименьшее общее кратное. Набольший общий делитель. Алгоритм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Евклида.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«Среднее арифметическое. Средняя скорость движения».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Нахождение среднего арифметического нескольких чисел. Средняя скорость движения.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«Задачи на проценты и части». Задачи на проценты. Задачи на составление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уравнений. Банковские проценты.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«Принцип Дирихле как приложение свойств неравенств».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Принцип Дирихле. Решение задач теории чисел па принцип Дирихле.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Принцип Дирихле в задачах с «геометрической» направленностью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72B51">
        <w:rPr>
          <w:rFonts w:ascii="Times New Roman" w:hAnsi="Times New Roman" w:cs="Times New Roman"/>
          <w:sz w:val="24"/>
          <w:szCs w:val="24"/>
        </w:rPr>
        <w:t>Теория графов.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«Раскраски». Идея раскрашивания некоторых объектов для выявления их свойств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закономерностей. Решение задач с помощью идеи раскрашивания.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«Делимость». Основная теорема арифметики. Задачи на десятичную запись числа.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Задачи на использование свойств делимости. Делимость и принцип Дирихле.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Тема «Конструктивные задачи»</w:t>
      </w:r>
      <w:r w:rsidRPr="00272B5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 xml:space="preserve">Равновеликие и </w:t>
      </w:r>
      <w:proofErr w:type="spellStart"/>
      <w:r w:rsidRPr="00272B51">
        <w:rPr>
          <w:rFonts w:ascii="Times New Roman" w:hAnsi="Times New Roman" w:cs="Times New Roman"/>
          <w:sz w:val="24"/>
          <w:szCs w:val="24"/>
        </w:rPr>
        <w:t>равносоставные</w:t>
      </w:r>
      <w:proofErr w:type="spellEnd"/>
      <w:r w:rsidRPr="00272B51">
        <w:rPr>
          <w:rFonts w:ascii="Times New Roman" w:hAnsi="Times New Roman" w:cs="Times New Roman"/>
          <w:sz w:val="24"/>
          <w:szCs w:val="24"/>
        </w:rPr>
        <w:t xml:space="preserve"> фигуры.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Геометрические головоломки.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«Игры». Задачи на игровые стратегии.</w:t>
      </w:r>
    </w:p>
    <w:p w:rsidR="00825EF6" w:rsidRPr="00272B51" w:rsidRDefault="00825EF6" w:rsidP="00825EF6">
      <w:pPr>
        <w:rPr>
          <w:rFonts w:ascii="Times New Roman" w:hAnsi="Times New Roman" w:cs="Times New Roman"/>
          <w:b/>
          <w:sz w:val="24"/>
          <w:szCs w:val="24"/>
        </w:rPr>
      </w:pPr>
      <w:r w:rsidRPr="00272B51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«Задачи с целыми числами». Восстановление знаков действий. Числовые ребусы.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Чётные и нечётные числа. Признаки делимости. Задачи на делимость и теорема Ферма.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 xml:space="preserve">Делимость и разложение на множители </w:t>
      </w:r>
      <w:proofErr w:type="spellStart"/>
      <w:r w:rsidRPr="00272B51">
        <w:rPr>
          <w:rFonts w:ascii="Times New Roman" w:hAnsi="Times New Roman" w:cs="Times New Roman"/>
          <w:sz w:val="24"/>
          <w:szCs w:val="24"/>
        </w:rPr>
        <w:t>аn</w:t>
      </w:r>
      <w:proofErr w:type="spellEnd"/>
      <w:r w:rsidRPr="00272B51">
        <w:rPr>
          <w:rFonts w:ascii="Times New Roman" w:hAnsi="Times New Roman" w:cs="Times New Roman"/>
          <w:sz w:val="24"/>
          <w:szCs w:val="24"/>
        </w:rPr>
        <w:t xml:space="preserve"> ± </w:t>
      </w:r>
      <w:proofErr w:type="spellStart"/>
      <w:r w:rsidRPr="00272B51">
        <w:rPr>
          <w:rFonts w:ascii="Times New Roman" w:hAnsi="Times New Roman" w:cs="Times New Roman"/>
          <w:sz w:val="24"/>
          <w:szCs w:val="24"/>
        </w:rPr>
        <w:t>bn</w:t>
      </w:r>
      <w:proofErr w:type="spellEnd"/>
      <w:r w:rsidRPr="00272B51">
        <w:rPr>
          <w:rFonts w:ascii="Times New Roman" w:hAnsi="Times New Roman" w:cs="Times New Roman"/>
          <w:sz w:val="24"/>
          <w:szCs w:val="24"/>
        </w:rPr>
        <w:t>. Разные задачи на делимость. Простые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составные числа.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Деление с остатком. НОД и НОК. Перестановка с зачёркиванием цифр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натуральном числе. Последние цифры натурального числа. Степень с натуральным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показателем.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«Логические задачи». Использование блок-схем для решения задач на «переливание»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и на «взвешивание». Математический бильярд и переливания. Круги Эйлера.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«Задачи на раскраску».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Раскраска при решении геометрических задач. Раскраска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теории чисел. Проблема «четырёх красок».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«Инвариант и полуинвариант». Инвариант. Полуинвариант.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«Решение уравнений». Решение целых линейных уравнений с двумя переменными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натуральных числах. Решение целых линейных уравнений с двумя переменными в целых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числах.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«Решение геометрических задач». Решение геометрических задач. Геометрические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задачи на построение.</w:t>
      </w:r>
    </w:p>
    <w:p w:rsidR="00825EF6" w:rsidRPr="00272B51" w:rsidRDefault="00825EF6" w:rsidP="00825EF6">
      <w:pPr>
        <w:rPr>
          <w:rFonts w:ascii="Times New Roman" w:hAnsi="Times New Roman" w:cs="Times New Roman"/>
          <w:b/>
          <w:sz w:val="24"/>
          <w:szCs w:val="24"/>
        </w:rPr>
      </w:pPr>
      <w:r w:rsidRPr="00272B51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 xml:space="preserve">Тема «Делимость целых чисел». Простые и составные числа. НОК и НОД. </w:t>
      </w:r>
      <w:proofErr w:type="spellStart"/>
      <w:r w:rsidRPr="00272B51">
        <w:rPr>
          <w:rFonts w:ascii="Times New Roman" w:hAnsi="Times New Roman" w:cs="Times New Roman"/>
          <w:sz w:val="24"/>
          <w:szCs w:val="24"/>
        </w:rPr>
        <w:t>Диофантовы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уравнения. Алгоритм Евклида. Степень числа.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«Графы». Элементы теории графов. Задачи с использованием графов.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«Задачи на раскраску». Методы раскраски. Решение задач на раскраску.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«Теория игр». Логические игры. Матричные игры.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«Комбинаторика». Правила перебора. Правило умножения в комбинаторике.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Факториал.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«Геометрические задачи». Задачи на площади. Задачи на подобие. Задачи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окружность. Геометрическое место точек.</w:t>
      </w:r>
    </w:p>
    <w:p w:rsidR="00825EF6" w:rsidRPr="00272B51" w:rsidRDefault="00825EF6" w:rsidP="00825EF6">
      <w:pPr>
        <w:rPr>
          <w:rFonts w:ascii="Times New Roman" w:hAnsi="Times New Roman" w:cs="Times New Roman"/>
          <w:b/>
          <w:sz w:val="24"/>
          <w:szCs w:val="24"/>
        </w:rPr>
      </w:pPr>
      <w:r w:rsidRPr="00272B51"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«Задачи логического характера». Графы. Истинные и ложные высказывания.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Правило крайнего. Принцип Дирихле. Инварианты. Взвешивания.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«Задачи с числами». Задачи на делимость, связанные с теоремой Ферма. Деление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остатком. Простые и составные числа. Решение уравнений в целых числах. Комбинаторные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задачи.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«Уравнения и системы уравнений». Системы линейных уравнений с несколькими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неизвестными. Уравнения высшей степени. Иррациональные уравнения.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«Текстовые задачи». Задачи на движение, задачи на проценты. Задачи на совместную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работу.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Тема «Геометрические задачи». Задачи на площади фигур. Задачи на построение, задачи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на геометрические преобразования.</w:t>
      </w:r>
    </w:p>
    <w:p w:rsidR="00825EF6" w:rsidRPr="00272B51" w:rsidRDefault="00825EF6" w:rsidP="00825EF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</w:t>
      </w:r>
      <w:r w:rsidRPr="00272B51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72B51">
        <w:rPr>
          <w:rFonts w:ascii="Times New Roman" w:hAnsi="Times New Roman" w:cs="Times New Roman"/>
          <w:b/>
          <w:sz w:val="28"/>
          <w:szCs w:val="28"/>
        </w:rPr>
        <w:t>. Плани</w:t>
      </w:r>
      <w:r>
        <w:rPr>
          <w:rFonts w:ascii="Times New Roman" w:hAnsi="Times New Roman" w:cs="Times New Roman"/>
          <w:b/>
          <w:sz w:val="28"/>
          <w:szCs w:val="28"/>
        </w:rPr>
        <w:t>руемые результаты освоения курса</w:t>
      </w:r>
      <w:r w:rsidRPr="00272B51">
        <w:rPr>
          <w:rFonts w:ascii="Times New Roman" w:hAnsi="Times New Roman" w:cs="Times New Roman"/>
          <w:sz w:val="24"/>
          <w:szCs w:val="24"/>
        </w:rPr>
        <w:t>.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272B51">
        <w:rPr>
          <w:rFonts w:ascii="Times New Roman" w:hAnsi="Times New Roman" w:cs="Times New Roman"/>
          <w:sz w:val="24"/>
          <w:szCs w:val="24"/>
        </w:rPr>
        <w:t>В ходе изучения данного курса в основном формируются и получают развитие следующие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272B51">
        <w:rPr>
          <w:rFonts w:ascii="Times New Roman" w:hAnsi="Times New Roman" w:cs="Times New Roman"/>
          <w:b/>
          <w:sz w:val="24"/>
          <w:szCs w:val="24"/>
          <w:u w:val="single"/>
        </w:rPr>
        <w:t>метапредметные</w:t>
      </w:r>
      <w:proofErr w:type="spellEnd"/>
      <w:r w:rsidRPr="00272B51">
        <w:rPr>
          <w:rFonts w:ascii="Times New Roman" w:hAnsi="Times New Roman" w:cs="Times New Roman"/>
          <w:b/>
          <w:sz w:val="24"/>
          <w:szCs w:val="24"/>
          <w:u w:val="single"/>
        </w:rPr>
        <w:t xml:space="preserve"> результаты</w:t>
      </w:r>
      <w:r w:rsidRPr="00272B51">
        <w:rPr>
          <w:rFonts w:ascii="Times New Roman" w:hAnsi="Times New Roman" w:cs="Times New Roman"/>
          <w:sz w:val="24"/>
          <w:szCs w:val="24"/>
        </w:rPr>
        <w:t>: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умение самостоятельно планировать пути достижения цели, в том числе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альтернативные, осознанно выбирать наиболее эффективные способы решения задач;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умение соотносить свои действия с планируемыми результатами, осуществлять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контроль всей деятельности в процессе достижения результата, корректировать свои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действия в соответствии с изменяющейся ситуацией;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умение оценивать правильность выполнения учебной задачи, собственные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возможности ее решения;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умение создавать, применять и преобразовывать знаки и символы, модели и схемы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для решения учебных задач;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владение основами самоконтроля, самооценки, принятия решений и осуществления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осознанного выбора в учебной и познавательной деятельности;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умение организовывать сотрудничество и совместную деятельность с учителем и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сверстниками; работать индивидуально в группе: находить общее решение и разрешать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конфликты на основе согласовании позиций и учета интересов; формулировать,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аргументировать и отстаивать свое мнение;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формирование и развитие компетентности в области использования</w:t>
      </w:r>
    </w:p>
    <w:p w:rsidR="00825EF6" w:rsidRPr="00272B51" w:rsidRDefault="00825EF6" w:rsidP="00825EF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информационно-коммуникационных технологий (далее ИКТ -компетенции).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b/>
          <w:sz w:val="24"/>
          <w:szCs w:val="24"/>
          <w:u w:val="single"/>
        </w:rPr>
        <w:t>Личностные результаты</w:t>
      </w:r>
      <w:r w:rsidRPr="00272B51">
        <w:rPr>
          <w:rFonts w:ascii="Times New Roman" w:hAnsi="Times New Roman" w:cs="Times New Roman"/>
          <w:sz w:val="24"/>
          <w:szCs w:val="24"/>
        </w:rPr>
        <w:t>: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формирование ответственного отношения к учению, готовности и способности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обучающихся к саморазвитию и самообразованию на основе мотивации к обучению и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познанию;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формирование коммуникативной компетентности в общении и сотрудничестве со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сверстниками, взрослыми в процессе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общественно-полезной, учебно-исследовательской, творческой и других видах</w:t>
      </w:r>
    </w:p>
    <w:p w:rsidR="00825EF6" w:rsidRPr="00272B51" w:rsidRDefault="00825EF6" w:rsidP="00825EF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825EF6" w:rsidRPr="00362E3F" w:rsidRDefault="00825EF6" w:rsidP="00825EF6">
      <w:pPr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362E3F">
        <w:rPr>
          <w:rFonts w:ascii="Times New Roman" w:hAnsi="Times New Roman" w:cs="Times New Roman"/>
          <w:b/>
          <w:sz w:val="24"/>
          <w:szCs w:val="24"/>
          <w:u w:val="single"/>
        </w:rPr>
        <w:t>Знаниевый</w:t>
      </w:r>
      <w:proofErr w:type="spellEnd"/>
      <w:r w:rsidRPr="00362E3F">
        <w:rPr>
          <w:rFonts w:ascii="Times New Roman" w:hAnsi="Times New Roman" w:cs="Times New Roman"/>
          <w:b/>
          <w:sz w:val="24"/>
          <w:szCs w:val="24"/>
          <w:u w:val="single"/>
        </w:rPr>
        <w:t xml:space="preserve"> компонент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Ученик научится: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извлекать информацию, представленную в таблицах, на диаграммах, графиках,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уметь решать нестандартные уравнения и неравенства, квадратные уравнения;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уметь формализовать и структурировать информацию,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уметь выбирать способ представления данных в соответствии с поставленной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задачей – в таблицы, схемы, графики, диаграммы с использованием соответствующих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программных средств обработки данных.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формирование представлений о статистических закономерностях в реальном мире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и о различных способах их изучения, о простейших вероятностных моделях;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составлять и решать нестандартные уравнения, системы уравнений и неравенства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при решении задач других учебных предметов;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использовать уравнения и неравенства для построения и исследования простейших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математических моделей реальных ситуаций или прикладных задач;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выбирать оптимальный метод решения задачи, рассматривая различные методы;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строить модель решения задачи, проводить доказательные рассуждения;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анализировать и интерпретировать результаты в контексте условия задачи,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выбирать решения, не противоречащие контексту;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применять для решения задач геометрические факты, если условия применения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заданы в явной форме;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извлекать, интерпретировать и преобразовывать информацию о геометрических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фигурах, представленную на чертежах.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72B51">
        <w:rPr>
          <w:rFonts w:ascii="Times New Roman" w:hAnsi="Times New Roman" w:cs="Times New Roman"/>
          <w:i/>
          <w:sz w:val="24"/>
          <w:szCs w:val="24"/>
          <w:u w:val="single"/>
        </w:rPr>
        <w:t>Воспитательные результаты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i/>
          <w:sz w:val="24"/>
          <w:szCs w:val="24"/>
        </w:rPr>
        <w:t>1 уровень</w:t>
      </w:r>
      <w:r w:rsidRPr="00272B51">
        <w:rPr>
          <w:rFonts w:ascii="Times New Roman" w:hAnsi="Times New Roman" w:cs="Times New Roman"/>
          <w:sz w:val="24"/>
          <w:szCs w:val="24"/>
        </w:rPr>
        <w:t>: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приобретение знаний о решении нестандартных задач, о способах и средствах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выполнения практических заданий при использовании данных методов;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формирование мотивации к изучению математики через внеурочную деятельность.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i/>
          <w:sz w:val="24"/>
          <w:szCs w:val="24"/>
        </w:rPr>
        <w:t>2уровень</w:t>
      </w:r>
      <w:r w:rsidRPr="00272B51">
        <w:rPr>
          <w:rFonts w:ascii="Times New Roman" w:hAnsi="Times New Roman" w:cs="Times New Roman"/>
          <w:sz w:val="24"/>
          <w:szCs w:val="24"/>
        </w:rPr>
        <w:t>: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самостоятельное или во взаимодействии с педагогом решение нестандартного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задания, для данного возраста;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умение высказывать мнение, обобщать задачи, классифицировать различные задачи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по темам и принципам решения, обсуждать решение задания.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i/>
          <w:sz w:val="24"/>
          <w:szCs w:val="24"/>
        </w:rPr>
        <w:t>3 уровень</w:t>
      </w:r>
      <w:r w:rsidRPr="00272B51">
        <w:rPr>
          <w:rFonts w:ascii="Times New Roman" w:hAnsi="Times New Roman" w:cs="Times New Roman"/>
          <w:sz w:val="24"/>
          <w:szCs w:val="24"/>
        </w:rPr>
        <w:t>:</w:t>
      </w:r>
    </w:p>
    <w:p w:rsidR="00825EF6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72B51">
        <w:rPr>
          <w:rFonts w:ascii="Times New Roman" w:hAnsi="Times New Roman" w:cs="Times New Roman"/>
          <w:sz w:val="24"/>
          <w:szCs w:val="24"/>
        </w:rPr>
        <w:t>умение самостоятельно применять изученные способы решения задач для создания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 xml:space="preserve">проекта, 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72B51">
        <w:rPr>
          <w:rFonts w:ascii="Times New Roman" w:hAnsi="Times New Roman" w:cs="Times New Roman"/>
          <w:sz w:val="24"/>
          <w:szCs w:val="24"/>
        </w:rPr>
        <w:t>умение самостоятельно подобрать задачи по данным темам, умение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аргументировать свою позицию по выбору проекта, оценивать ситуацию и полученный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результат.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272B51">
        <w:rPr>
          <w:rFonts w:ascii="Times New Roman" w:hAnsi="Times New Roman" w:cs="Times New Roman"/>
          <w:i/>
          <w:sz w:val="24"/>
          <w:szCs w:val="24"/>
        </w:rPr>
        <w:t>Формирование УУД на каждом этапе подготовки и проведения внеурочных занятий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272B51">
        <w:rPr>
          <w:rFonts w:ascii="Times New Roman" w:hAnsi="Times New Roman" w:cs="Times New Roman"/>
          <w:i/>
          <w:sz w:val="24"/>
          <w:szCs w:val="24"/>
        </w:rPr>
        <w:t>по математике: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  <w:u w:val="single"/>
        </w:rPr>
        <w:t>Регулятивные</w:t>
      </w:r>
      <w:r w:rsidRPr="00272B51">
        <w:rPr>
          <w:rFonts w:ascii="Times New Roman" w:hAnsi="Times New Roman" w:cs="Times New Roman"/>
          <w:sz w:val="24"/>
          <w:szCs w:val="24"/>
        </w:rPr>
        <w:t>: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определение образовательной цели, выбор пути ее достижения;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рефлексия способов и условий действий; самоконтроль и самооценка; критичность;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выполнение текущего контроля и оценки своей деятельности; сравнивание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характеристик запланированного и полученного продукта;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72B51">
        <w:rPr>
          <w:rFonts w:ascii="Times New Roman" w:hAnsi="Times New Roman" w:cs="Times New Roman"/>
          <w:sz w:val="24"/>
          <w:szCs w:val="24"/>
        </w:rPr>
        <w:t>оценивание результатов своей деятельности на основе заданных критериев, умение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самостоятельно строить отдельные индивидуальные образовательные маршруты.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  <w:u w:val="single"/>
        </w:rPr>
        <w:t>Коммуникативные</w:t>
      </w:r>
      <w:r w:rsidRPr="00272B51">
        <w:rPr>
          <w:rFonts w:ascii="Times New Roman" w:hAnsi="Times New Roman" w:cs="Times New Roman"/>
          <w:sz w:val="24"/>
          <w:szCs w:val="24"/>
        </w:rPr>
        <w:t>: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планирование учебного сотрудничества с учителем и сверстниками — определение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цели, способов взаимодействия;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контроль и оценка своей деятельности, обращение по необходимости за помощью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сверстникам и взрослым;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формирование умения коллективного взаимодействия.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  <w:u w:val="single"/>
        </w:rPr>
        <w:t>Познавательные</w:t>
      </w:r>
      <w:r w:rsidRPr="00272B51">
        <w:rPr>
          <w:rFonts w:ascii="Times New Roman" w:hAnsi="Times New Roman" w:cs="Times New Roman"/>
          <w:sz w:val="24"/>
          <w:szCs w:val="24"/>
        </w:rPr>
        <w:t>: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умение актуализировать математические знания, определять границы своего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знания при решении задач практического содержания;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умение оперировать со знакомой информацией; формировать обобщенный способ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действия; моделировать задачу и ее условия, оценивать и корректировать</w:t>
      </w:r>
    </w:p>
    <w:p w:rsidR="00825EF6" w:rsidRPr="00272B51" w:rsidRDefault="00825EF6" w:rsidP="00825EF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результаты решения задачи.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362E3F">
        <w:rPr>
          <w:rFonts w:ascii="Times New Roman" w:hAnsi="Times New Roman" w:cs="Times New Roman"/>
          <w:b/>
          <w:sz w:val="24"/>
          <w:szCs w:val="24"/>
          <w:u w:val="single"/>
        </w:rPr>
        <w:t>Знаниевый</w:t>
      </w:r>
      <w:proofErr w:type="spellEnd"/>
      <w:r w:rsidRPr="00362E3F">
        <w:rPr>
          <w:rFonts w:ascii="Times New Roman" w:hAnsi="Times New Roman" w:cs="Times New Roman"/>
          <w:b/>
          <w:sz w:val="24"/>
          <w:szCs w:val="24"/>
          <w:u w:val="single"/>
        </w:rPr>
        <w:t xml:space="preserve"> компонент</w:t>
      </w:r>
      <w:r w:rsidRPr="00272B51">
        <w:rPr>
          <w:rFonts w:ascii="Times New Roman" w:hAnsi="Times New Roman" w:cs="Times New Roman"/>
          <w:sz w:val="24"/>
          <w:szCs w:val="24"/>
        </w:rPr>
        <w:t>: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умение грамотно применять математическую символику, использовать различные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математические языки;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развитие направлений о числе, овладение навыками устного счета;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овладение основными способами представления и анализа статистических данных;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72B51">
        <w:rPr>
          <w:rFonts w:ascii="Times New Roman" w:hAnsi="Times New Roman" w:cs="Times New Roman"/>
          <w:sz w:val="24"/>
          <w:szCs w:val="24"/>
        </w:rPr>
        <w:t>умение использовать геометрический язык для описания предметов окружающего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мира, развитие пространственных представлений и изобразительных умений,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2B51">
        <w:rPr>
          <w:rFonts w:ascii="Times New Roman" w:hAnsi="Times New Roman" w:cs="Times New Roman"/>
          <w:sz w:val="24"/>
          <w:szCs w:val="24"/>
        </w:rPr>
        <w:t>приобретение навыков геометрических построений;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72B51">
        <w:rPr>
          <w:rFonts w:ascii="Times New Roman" w:hAnsi="Times New Roman" w:cs="Times New Roman"/>
          <w:sz w:val="24"/>
          <w:szCs w:val="24"/>
        </w:rPr>
        <w:t xml:space="preserve"> умение применять изученные понятия, результаты, методы для решения задач</w:t>
      </w:r>
    </w:p>
    <w:p w:rsidR="00825EF6" w:rsidRPr="00272B51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lastRenderedPageBreak/>
        <w:t>практического характера и задач из смежных дисциплин с использованием при</w:t>
      </w:r>
    </w:p>
    <w:p w:rsidR="00825EF6" w:rsidRDefault="00825EF6" w:rsidP="00825EF6">
      <w:pPr>
        <w:contextualSpacing/>
        <w:rPr>
          <w:rFonts w:ascii="Times New Roman" w:hAnsi="Times New Roman" w:cs="Times New Roman"/>
          <w:sz w:val="24"/>
          <w:szCs w:val="24"/>
        </w:rPr>
      </w:pPr>
      <w:r w:rsidRPr="00272B51">
        <w:rPr>
          <w:rFonts w:ascii="Times New Roman" w:hAnsi="Times New Roman" w:cs="Times New Roman"/>
          <w:sz w:val="24"/>
          <w:szCs w:val="24"/>
        </w:rPr>
        <w:t>необходимости справочных материалов, калькулятора, компьютера.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Форма промежуточной аттестации в виде экскурсии в олимпиадный центр</w:t>
      </w:r>
    </w:p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</w:p>
    <w:p w:rsidR="00825EF6" w:rsidRDefault="00825EF6" w:rsidP="00825E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2B51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272B51">
        <w:rPr>
          <w:rFonts w:ascii="Times New Roman" w:hAnsi="Times New Roman" w:cs="Times New Roman"/>
          <w:b/>
          <w:sz w:val="28"/>
          <w:szCs w:val="28"/>
        </w:rPr>
        <w:t>. Тематическое планирование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учебного курса</w:t>
      </w:r>
      <w:r w:rsidRPr="00FF796A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</w:rPr>
        <w:t>в том числе с учётом рабочей программы воспитания, с определением основных видов внеурочной деятельности</w:t>
      </w:r>
    </w:p>
    <w:p w:rsidR="00825EF6" w:rsidRPr="006B1EAA" w:rsidRDefault="00825EF6" w:rsidP="00825EF6">
      <w:pPr>
        <w:rPr>
          <w:rFonts w:ascii="Times New Roman" w:hAnsi="Times New Roman" w:cs="Times New Roman"/>
          <w:b/>
          <w:sz w:val="24"/>
          <w:szCs w:val="24"/>
        </w:rPr>
      </w:pPr>
      <w:r w:rsidRPr="006B1EAA">
        <w:rPr>
          <w:rFonts w:ascii="Times New Roman" w:hAnsi="Times New Roman" w:cs="Times New Roman"/>
          <w:b/>
          <w:sz w:val="24"/>
          <w:szCs w:val="24"/>
        </w:rPr>
        <w:t>5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5"/>
        <w:gridCol w:w="7044"/>
        <w:gridCol w:w="2206"/>
      </w:tblGrid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Переливания.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Числовые ребусы.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Делимость.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Сумма однозначных чисел.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Последняя цифра.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Взвешивания.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Календарь и время.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Принцип Дирихле.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Чётность.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  <w:r w:rsidRPr="00272B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</w:tr>
    </w:tbl>
    <w:p w:rsidR="00825EF6" w:rsidRDefault="00825EF6" w:rsidP="00825EF6">
      <w:pPr>
        <w:rPr>
          <w:rFonts w:ascii="Times New Roman" w:hAnsi="Times New Roman" w:cs="Times New Roman"/>
          <w:b/>
          <w:sz w:val="24"/>
          <w:szCs w:val="24"/>
        </w:rPr>
      </w:pPr>
    </w:p>
    <w:p w:rsidR="00825EF6" w:rsidRPr="006B1EAA" w:rsidRDefault="00825EF6" w:rsidP="00825EF6">
      <w:pPr>
        <w:rPr>
          <w:rFonts w:ascii="Times New Roman" w:hAnsi="Times New Roman" w:cs="Times New Roman"/>
          <w:b/>
          <w:sz w:val="24"/>
          <w:szCs w:val="24"/>
        </w:rPr>
      </w:pPr>
      <w:r w:rsidRPr="006B1EAA">
        <w:rPr>
          <w:rFonts w:ascii="Times New Roman" w:hAnsi="Times New Roman" w:cs="Times New Roman"/>
          <w:b/>
          <w:sz w:val="24"/>
          <w:szCs w:val="24"/>
        </w:rPr>
        <w:t>6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4"/>
        <w:gridCol w:w="7046"/>
        <w:gridCol w:w="2205"/>
      </w:tblGrid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Простые и составные числа.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НОД и НОК.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Среднее арифметическое. Средняя скорость движения.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Задачи на проценты и части.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Принцип Дирихле как приложение свойств неравенств.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Раскраски.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Делимость.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Конструктивные задачи.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Игры.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b/>
                <w:sz w:val="24"/>
                <w:szCs w:val="24"/>
              </w:rPr>
              <w:t>35 часов</w:t>
            </w:r>
          </w:p>
        </w:tc>
      </w:tr>
    </w:tbl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</w:p>
    <w:p w:rsidR="00825EF6" w:rsidRPr="006B1EAA" w:rsidRDefault="00825EF6" w:rsidP="00825EF6">
      <w:pPr>
        <w:rPr>
          <w:rFonts w:ascii="Times New Roman" w:hAnsi="Times New Roman" w:cs="Times New Roman"/>
          <w:b/>
          <w:sz w:val="24"/>
          <w:szCs w:val="24"/>
        </w:rPr>
      </w:pPr>
      <w:r w:rsidRPr="006B1EAA">
        <w:rPr>
          <w:rFonts w:ascii="Times New Roman" w:hAnsi="Times New Roman" w:cs="Times New Roman"/>
          <w:b/>
          <w:sz w:val="24"/>
          <w:szCs w:val="24"/>
        </w:rPr>
        <w:t>7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5"/>
        <w:gridCol w:w="7045"/>
        <w:gridCol w:w="2205"/>
      </w:tblGrid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Задачи с целыми числами.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Логические задачи.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Задачи на раскраску.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Инвариант и полуинвариант.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Решение уравнений.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Решение геометрических задач.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b/>
                <w:sz w:val="24"/>
                <w:szCs w:val="24"/>
              </w:rPr>
              <w:t>35 часов</w:t>
            </w:r>
          </w:p>
        </w:tc>
      </w:tr>
    </w:tbl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</w:p>
    <w:p w:rsidR="00825EF6" w:rsidRPr="006B1EAA" w:rsidRDefault="00825EF6" w:rsidP="00825EF6">
      <w:pPr>
        <w:rPr>
          <w:rFonts w:ascii="Times New Roman" w:hAnsi="Times New Roman" w:cs="Times New Roman"/>
          <w:b/>
          <w:sz w:val="24"/>
          <w:szCs w:val="24"/>
        </w:rPr>
      </w:pPr>
      <w:r w:rsidRPr="006B1EAA">
        <w:rPr>
          <w:rFonts w:ascii="Times New Roman" w:hAnsi="Times New Roman" w:cs="Times New Roman"/>
          <w:b/>
          <w:sz w:val="24"/>
          <w:szCs w:val="24"/>
        </w:rPr>
        <w:lastRenderedPageBreak/>
        <w:t>8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5"/>
        <w:gridCol w:w="7045"/>
        <w:gridCol w:w="2205"/>
      </w:tblGrid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Делимость целых чисел.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Графы.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Задачи на раскраску.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Теория игр.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Комбинаторика.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Геометрические задачи.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b/>
                <w:sz w:val="24"/>
                <w:szCs w:val="24"/>
              </w:rPr>
              <w:t>35 часов</w:t>
            </w:r>
          </w:p>
        </w:tc>
      </w:tr>
    </w:tbl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</w:p>
    <w:p w:rsidR="00825EF6" w:rsidRPr="006B1EAA" w:rsidRDefault="00825EF6" w:rsidP="00825EF6">
      <w:pPr>
        <w:rPr>
          <w:rFonts w:ascii="Times New Roman" w:hAnsi="Times New Roman" w:cs="Times New Roman"/>
          <w:b/>
          <w:sz w:val="24"/>
          <w:szCs w:val="24"/>
        </w:rPr>
      </w:pPr>
      <w:r w:rsidRPr="006B1EAA">
        <w:rPr>
          <w:rFonts w:ascii="Times New Roman" w:hAnsi="Times New Roman" w:cs="Times New Roman"/>
          <w:b/>
          <w:sz w:val="24"/>
          <w:szCs w:val="24"/>
        </w:rPr>
        <w:t>9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5"/>
        <w:gridCol w:w="7045"/>
        <w:gridCol w:w="2205"/>
      </w:tblGrid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Задачи логического характера.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Задачи с числами.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Уравнения и системы уравнений.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Текстовые задачи.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Геометрические задачи.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5EF6" w:rsidRPr="00272B51" w:rsidTr="00FB5B43">
        <w:tc>
          <w:tcPr>
            <w:tcW w:w="959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825EF6" w:rsidRPr="00272B51" w:rsidRDefault="00825EF6" w:rsidP="00FB5B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233" w:type="dxa"/>
          </w:tcPr>
          <w:p w:rsidR="00825EF6" w:rsidRPr="00272B51" w:rsidRDefault="00825EF6" w:rsidP="00FB5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B51">
              <w:rPr>
                <w:rFonts w:ascii="Times New Roman" w:hAnsi="Times New Roman" w:cs="Times New Roman"/>
                <w:b/>
                <w:sz w:val="24"/>
                <w:szCs w:val="24"/>
              </w:rPr>
              <w:t>35 часов</w:t>
            </w:r>
          </w:p>
        </w:tc>
      </w:tr>
    </w:tbl>
    <w:p w:rsidR="00825EF6" w:rsidRPr="00272B51" w:rsidRDefault="00825EF6" w:rsidP="00825EF6">
      <w:pPr>
        <w:rPr>
          <w:rFonts w:ascii="Times New Roman" w:hAnsi="Times New Roman" w:cs="Times New Roman"/>
          <w:sz w:val="24"/>
          <w:szCs w:val="24"/>
        </w:rPr>
      </w:pPr>
    </w:p>
    <w:p w:rsidR="00825EF6" w:rsidRDefault="00825EF6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34D2093D" wp14:editId="5AF6EBFF">
            <wp:extent cx="6305550" cy="8603573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2631" t="12753" r="34297" b="3943"/>
                    <a:stretch/>
                  </pic:blipFill>
                  <pic:spPr bwMode="auto">
                    <a:xfrm>
                      <a:off x="0" y="0"/>
                      <a:ext cx="6318664" cy="86214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825EF6" w:rsidSect="00825EF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EF6"/>
    <w:rsid w:val="00520E44"/>
    <w:rsid w:val="00825EF6"/>
    <w:rsid w:val="00E04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DD20B"/>
  <w15:chartTrackingRefBased/>
  <w15:docId w15:val="{D2C23C01-EB75-4471-BE7E-AF74A3D6A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1746</Words>
  <Characters>9953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325</dc:creator>
  <cp:keywords/>
  <dc:description/>
  <cp:lastModifiedBy>325</cp:lastModifiedBy>
  <cp:revision>1</cp:revision>
  <dcterms:created xsi:type="dcterms:W3CDTF">2023-01-26T05:35:00Z</dcterms:created>
  <dcterms:modified xsi:type="dcterms:W3CDTF">2023-01-26T05:38:00Z</dcterms:modified>
</cp:coreProperties>
</file>